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DC0" w:rsidRPr="002041B3" w:rsidRDefault="00670928" w:rsidP="002041B3">
      <w:pPr>
        <w:widowControl/>
        <w:shd w:val="clear" w:color="auto" w:fill="FFFFFF"/>
        <w:spacing w:line="360" w:lineRule="auto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 w:rsidRPr="002041B3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中南林业科技大学艺术教育发展年度报告（</w:t>
      </w:r>
      <w:r w:rsidR="00670BE4" w:rsidRPr="002041B3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20</w:t>
      </w:r>
      <w:r w:rsidR="006F32F9">
        <w:rPr>
          <w:rFonts w:ascii="方正小标宋简体" w:eastAsia="方正小标宋简体" w:hAnsi="宋体" w:cs="宋体"/>
          <w:bCs/>
          <w:kern w:val="0"/>
          <w:sz w:val="44"/>
          <w:szCs w:val="44"/>
        </w:rPr>
        <w:t>20</w:t>
      </w:r>
      <w:r w:rsidRPr="002041B3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-</w:t>
      </w:r>
      <w:r w:rsidR="00670BE4" w:rsidRPr="002041B3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20</w:t>
      </w:r>
      <w:r w:rsidR="00611C98" w:rsidRPr="002041B3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2</w:t>
      </w:r>
      <w:r w:rsidR="006F32F9">
        <w:rPr>
          <w:rFonts w:ascii="方正小标宋简体" w:eastAsia="方正小标宋简体" w:hAnsi="宋体" w:cs="宋体"/>
          <w:bCs/>
          <w:kern w:val="0"/>
          <w:sz w:val="44"/>
          <w:szCs w:val="44"/>
        </w:rPr>
        <w:t>1</w:t>
      </w:r>
      <w:r w:rsidRPr="002041B3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）</w:t>
      </w:r>
    </w:p>
    <w:p w:rsidR="00512DC0" w:rsidRDefault="00512DC0" w:rsidP="002041B3">
      <w:pPr>
        <w:widowControl/>
        <w:shd w:val="clear" w:color="auto" w:fill="FFFFFF"/>
        <w:spacing w:line="360" w:lineRule="auto"/>
        <w:ind w:firstLine="440"/>
        <w:jc w:val="left"/>
        <w:rPr>
          <w:rFonts w:ascii="宋体" w:eastAsia="宋体" w:hAnsi="宋体" w:cs="宋体"/>
          <w:color w:val="363636"/>
          <w:kern w:val="0"/>
          <w:sz w:val="22"/>
        </w:rPr>
      </w:pPr>
    </w:p>
    <w:p w:rsidR="00E718D4" w:rsidRDefault="007B5D0A" w:rsidP="002041B3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学校高度重视学生艺术</w:t>
      </w:r>
      <w:r w:rsidR="00817D16">
        <w:rPr>
          <w:rFonts w:ascii="仿宋_GB2312" w:eastAsia="仿宋_GB2312" w:hAnsi="宋体" w:cs="宋体" w:hint="eastAsia"/>
          <w:kern w:val="0"/>
          <w:sz w:val="32"/>
          <w:szCs w:val="32"/>
        </w:rPr>
        <w:t>素质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教育，以</w:t>
      </w:r>
      <w:r w:rsidR="00670928">
        <w:rPr>
          <w:rFonts w:ascii="仿宋_GB2312" w:eastAsia="仿宋_GB2312" w:hAnsi="宋体" w:cs="宋体" w:hint="eastAsia"/>
          <w:kern w:val="0"/>
          <w:sz w:val="32"/>
          <w:szCs w:val="32"/>
        </w:rPr>
        <w:t>艺术专业教育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和</w:t>
      </w:r>
      <w:r w:rsidR="00670928">
        <w:rPr>
          <w:rFonts w:ascii="仿宋_GB2312" w:eastAsia="仿宋_GB2312" w:hAnsi="宋体" w:cs="宋体" w:hint="eastAsia"/>
          <w:kern w:val="0"/>
          <w:sz w:val="32"/>
          <w:szCs w:val="32"/>
        </w:rPr>
        <w:t>艺术类公选课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为依托</w:t>
      </w:r>
      <w:r w:rsidR="00670928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对标</w:t>
      </w:r>
      <w:r w:rsidR="00670928">
        <w:rPr>
          <w:rFonts w:ascii="仿宋_GB2312" w:eastAsia="仿宋_GB2312" w:hAnsi="宋体" w:cs="宋体" w:hint="eastAsia"/>
          <w:kern w:val="0"/>
          <w:sz w:val="32"/>
          <w:szCs w:val="32"/>
        </w:rPr>
        <w:t>各专业人才培养方案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的具体</w:t>
      </w:r>
      <w:r w:rsidR="00670928">
        <w:rPr>
          <w:rFonts w:ascii="仿宋_GB2312" w:eastAsia="仿宋_GB2312" w:hAnsi="宋体" w:cs="宋体" w:hint="eastAsia"/>
          <w:kern w:val="0"/>
          <w:sz w:val="32"/>
          <w:szCs w:val="32"/>
        </w:rPr>
        <w:t>要求，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实施全校范围内的艺术素质教育。以</w:t>
      </w:r>
      <w:r w:rsidRPr="00611C98">
        <w:rPr>
          <w:rFonts w:ascii="仿宋_GB2312" w:eastAsia="仿宋_GB2312" w:hAnsi="宋体" w:cs="宋体" w:hint="eastAsia"/>
          <w:kern w:val="0"/>
          <w:sz w:val="32"/>
          <w:szCs w:val="32"/>
        </w:rPr>
        <w:t>校园文化建设</w:t>
      </w:r>
      <w:r w:rsidR="00BA2335">
        <w:rPr>
          <w:rFonts w:ascii="仿宋_GB2312" w:eastAsia="仿宋_GB2312" w:hAnsi="宋体" w:cs="宋体" w:hint="eastAsia"/>
          <w:kern w:val="0"/>
          <w:sz w:val="32"/>
          <w:szCs w:val="32"/>
        </w:rPr>
        <w:t>系列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项目</w:t>
      </w:r>
      <w:r w:rsidR="00BA2335">
        <w:rPr>
          <w:rFonts w:ascii="仿宋_GB2312" w:eastAsia="仿宋_GB2312" w:hAnsi="宋体" w:cs="宋体" w:hint="eastAsia"/>
          <w:kern w:val="0"/>
          <w:sz w:val="32"/>
          <w:szCs w:val="32"/>
        </w:rPr>
        <w:t>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为载体，深化艺术</w:t>
      </w:r>
      <w:r w:rsidR="00BA2335">
        <w:rPr>
          <w:rFonts w:ascii="仿宋_GB2312" w:eastAsia="仿宋_GB2312" w:hAnsi="宋体" w:cs="宋体" w:hint="eastAsia"/>
          <w:kern w:val="0"/>
          <w:sz w:val="32"/>
          <w:szCs w:val="32"/>
        </w:rPr>
        <w:t>素质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教育教学实践，营造良好的教育氛围和艺术风尚，不断提升</w:t>
      </w:r>
      <w:r w:rsidR="00670928">
        <w:rPr>
          <w:rFonts w:ascii="仿宋_GB2312" w:eastAsia="仿宋_GB2312" w:hAnsi="宋体" w:cs="宋体" w:hint="eastAsia"/>
          <w:kern w:val="0"/>
          <w:sz w:val="32"/>
          <w:szCs w:val="32"/>
        </w:rPr>
        <w:t>学生的整体艺术素养。</w:t>
      </w:r>
    </w:p>
    <w:p w:rsidR="00512DC0" w:rsidRDefault="00670928" w:rsidP="002041B3">
      <w:pPr>
        <w:widowControl/>
        <w:shd w:val="clear" w:color="auto" w:fill="FFFFFF"/>
        <w:spacing w:line="360" w:lineRule="auto"/>
        <w:ind w:firstLineChars="200" w:firstLine="643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一、艺术专业教育</w:t>
      </w:r>
    </w:p>
    <w:p w:rsidR="00512DC0" w:rsidRDefault="00670928" w:rsidP="002041B3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目前，学校设有家具与艺术设计学院和音乐学院2个艺术类教学单位。共设有艺术类专业5个，包括产品设计、环境设计、视觉传达设计、音乐表演、舞蹈学等专业。</w:t>
      </w:r>
      <w:r w:rsidRPr="009573A5">
        <w:rPr>
          <w:rFonts w:ascii="仿宋_GB2312" w:eastAsia="仿宋_GB2312" w:hAnsi="宋体" w:cs="宋体" w:hint="eastAsia"/>
          <w:kern w:val="0"/>
          <w:sz w:val="32"/>
          <w:szCs w:val="32"/>
        </w:rPr>
        <w:t>有艺术类专任教师</w:t>
      </w:r>
      <w:r w:rsidR="00337F42" w:rsidRPr="009573A5">
        <w:rPr>
          <w:rFonts w:ascii="仿宋_GB2312" w:eastAsia="仿宋_GB2312" w:hAnsi="宋体" w:cs="宋体"/>
          <w:kern w:val="0"/>
          <w:sz w:val="32"/>
          <w:szCs w:val="32"/>
        </w:rPr>
        <w:t>9</w:t>
      </w:r>
      <w:r w:rsidR="009573A5" w:rsidRPr="009573A5">
        <w:rPr>
          <w:rFonts w:ascii="仿宋_GB2312" w:eastAsia="仿宋_GB2312" w:hAnsi="宋体" w:cs="宋体"/>
          <w:kern w:val="0"/>
          <w:sz w:val="32"/>
          <w:szCs w:val="32"/>
        </w:rPr>
        <w:t>2</w:t>
      </w:r>
      <w:r w:rsidRPr="009573A5">
        <w:rPr>
          <w:rFonts w:ascii="仿宋_GB2312" w:eastAsia="仿宋_GB2312" w:hAnsi="宋体" w:cs="宋体" w:hint="eastAsia"/>
          <w:kern w:val="0"/>
          <w:sz w:val="32"/>
          <w:szCs w:val="32"/>
        </w:rPr>
        <w:t>人，其中</w:t>
      </w:r>
      <w:r w:rsidR="00C45C11" w:rsidRPr="009573A5">
        <w:rPr>
          <w:rFonts w:ascii="仿宋_GB2312" w:eastAsia="仿宋_GB2312" w:hAnsi="宋体" w:cs="宋体" w:hint="eastAsia"/>
          <w:kern w:val="0"/>
          <w:sz w:val="32"/>
          <w:szCs w:val="32"/>
        </w:rPr>
        <w:t>具有</w:t>
      </w:r>
      <w:r w:rsidRPr="009573A5">
        <w:rPr>
          <w:rFonts w:ascii="仿宋_GB2312" w:eastAsia="仿宋_GB2312" w:hAnsi="宋体" w:cs="宋体" w:hint="eastAsia"/>
          <w:kern w:val="0"/>
          <w:sz w:val="32"/>
          <w:szCs w:val="32"/>
        </w:rPr>
        <w:t>副教授</w:t>
      </w:r>
      <w:r w:rsidR="00C45C11" w:rsidRPr="009573A5">
        <w:rPr>
          <w:rFonts w:ascii="仿宋_GB2312" w:eastAsia="仿宋_GB2312" w:hAnsi="宋体" w:cs="宋体" w:hint="eastAsia"/>
          <w:kern w:val="0"/>
          <w:sz w:val="32"/>
          <w:szCs w:val="32"/>
        </w:rPr>
        <w:t>以上职称</w:t>
      </w:r>
      <w:r w:rsidR="006F4ABB" w:rsidRPr="009573A5">
        <w:rPr>
          <w:rFonts w:ascii="仿宋_GB2312" w:eastAsia="仿宋_GB2312" w:hAnsi="宋体" w:cs="宋体"/>
          <w:kern w:val="0"/>
          <w:sz w:val="32"/>
          <w:szCs w:val="32"/>
        </w:rPr>
        <w:t>2</w:t>
      </w:r>
      <w:r w:rsidR="009573A5" w:rsidRPr="009573A5">
        <w:rPr>
          <w:rFonts w:ascii="仿宋_GB2312" w:eastAsia="仿宋_GB2312" w:hAnsi="宋体" w:cs="宋体"/>
          <w:kern w:val="0"/>
          <w:sz w:val="32"/>
          <w:szCs w:val="32"/>
        </w:rPr>
        <w:t>7</w:t>
      </w:r>
      <w:r w:rsidRPr="009573A5">
        <w:rPr>
          <w:rFonts w:ascii="仿宋_GB2312" w:eastAsia="仿宋_GB2312" w:hAnsi="宋体" w:cs="宋体"/>
          <w:kern w:val="0"/>
          <w:sz w:val="32"/>
          <w:szCs w:val="32"/>
        </w:rPr>
        <w:t>人。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现有在校艺术类学生</w:t>
      </w:r>
      <w:r w:rsidR="006F32F9">
        <w:rPr>
          <w:rFonts w:ascii="仿宋_GB2312" w:eastAsia="仿宋_GB2312" w:hAnsi="宋体" w:cs="宋体"/>
          <w:kern w:val="0"/>
          <w:sz w:val="32"/>
          <w:szCs w:val="32"/>
        </w:rPr>
        <w:t>1474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人。具体情况见表1。</w:t>
      </w:r>
    </w:p>
    <w:p w:rsidR="00512DC0" w:rsidRPr="00714060" w:rsidRDefault="00670928">
      <w:pPr>
        <w:widowControl/>
        <w:shd w:val="clear" w:color="auto" w:fill="FFFFFF"/>
        <w:spacing w:line="56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714060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表</w:t>
      </w:r>
      <w:r w:rsidRPr="00714060">
        <w:rPr>
          <w:rFonts w:ascii="宋体" w:eastAsia="宋体" w:hAnsi="宋体" w:cs="宋体"/>
          <w:b/>
          <w:bCs/>
          <w:kern w:val="0"/>
          <w:sz w:val="24"/>
          <w:szCs w:val="24"/>
        </w:rPr>
        <w:t>1 中南林业科技大学艺术类专业一览表</w:t>
      </w:r>
    </w:p>
    <w:tbl>
      <w:tblPr>
        <w:tblW w:w="8505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4"/>
        <w:gridCol w:w="1732"/>
        <w:gridCol w:w="1464"/>
        <w:gridCol w:w="2126"/>
        <w:gridCol w:w="1559"/>
      </w:tblGrid>
      <w:tr w:rsidR="00512DC0" w:rsidTr="00714060">
        <w:trPr>
          <w:trHeight w:val="467"/>
        </w:trPr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DC0" w:rsidRPr="00714060" w:rsidRDefault="0067092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714060">
              <w:rPr>
                <w:rFonts w:ascii="宋体" w:eastAsia="宋体" w:hAnsi="宋体" w:cs="宋体" w:hint="eastAsia"/>
                <w:b/>
                <w:bCs/>
                <w:color w:val="363636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DC0" w:rsidRPr="00714060" w:rsidRDefault="0067092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714060">
              <w:rPr>
                <w:rFonts w:ascii="宋体" w:eastAsia="宋体" w:hAnsi="宋体" w:cs="宋体" w:hint="eastAsia"/>
                <w:b/>
                <w:bCs/>
                <w:color w:val="363636"/>
                <w:kern w:val="0"/>
                <w:sz w:val="24"/>
                <w:szCs w:val="24"/>
              </w:rPr>
              <w:t>专业设置时间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DC0" w:rsidRPr="00714060" w:rsidRDefault="0067092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06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在校学生数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DC0" w:rsidRPr="00714060" w:rsidRDefault="00670BE4" w:rsidP="00670BE4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06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</w:t>
            </w:r>
            <w:r w:rsidR="00611C98" w:rsidRPr="0071406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</w:t>
            </w:r>
            <w:r w:rsidR="006F32F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</w:t>
            </w:r>
            <w:r w:rsidR="00670928" w:rsidRPr="0071406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年毕业生数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DC0" w:rsidRPr="009573A5" w:rsidRDefault="0067092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3A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专任教师数</w:t>
            </w:r>
          </w:p>
        </w:tc>
      </w:tr>
      <w:tr w:rsidR="00512DC0" w:rsidTr="00714060">
        <w:trPr>
          <w:trHeight w:val="467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DC0" w:rsidRDefault="0067092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36363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63636"/>
                <w:kern w:val="0"/>
                <w:sz w:val="22"/>
              </w:rPr>
              <w:t>产品设计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DC0" w:rsidRDefault="0067092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36363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63636"/>
                <w:kern w:val="0"/>
                <w:sz w:val="22"/>
              </w:rPr>
              <w:t>1988年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DC0" w:rsidRPr="00034110" w:rsidRDefault="00611C9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</w:rPr>
              <w:t>4</w:t>
            </w:r>
            <w:r w:rsidR="006F32F9">
              <w:rPr>
                <w:rFonts w:ascii="仿宋_GB2312" w:eastAsia="仿宋_GB2312" w:hAnsi="宋体" w:cs="宋体"/>
                <w:kern w:val="0"/>
                <w:sz w:val="22"/>
              </w:rPr>
              <w:t>26</w:t>
            </w:r>
            <w:r w:rsidR="00670928" w:rsidRPr="00034110">
              <w:rPr>
                <w:rFonts w:ascii="仿宋_GB2312" w:eastAsia="仿宋_GB2312" w:hAnsi="宋体" w:cs="宋体" w:hint="eastAsia"/>
                <w:kern w:val="0"/>
                <w:sz w:val="22"/>
              </w:rPr>
              <w:t>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DC0" w:rsidRPr="00034110" w:rsidRDefault="00611C98">
            <w:pPr>
              <w:widowControl/>
              <w:spacing w:line="360" w:lineRule="exact"/>
              <w:ind w:firstLineChars="150" w:firstLine="33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</w:rPr>
              <w:t>11</w:t>
            </w:r>
            <w:r w:rsidR="00A86E95">
              <w:rPr>
                <w:rFonts w:ascii="仿宋_GB2312" w:eastAsia="仿宋_GB2312" w:hAnsi="宋体" w:cs="宋体"/>
                <w:kern w:val="0"/>
                <w:sz w:val="22"/>
              </w:rPr>
              <w:t>4</w:t>
            </w:r>
            <w:r w:rsidR="00670928" w:rsidRPr="00034110">
              <w:rPr>
                <w:rFonts w:ascii="仿宋_GB2312" w:eastAsia="仿宋_GB2312" w:hAnsi="宋体" w:cs="宋体" w:hint="eastAsia"/>
                <w:kern w:val="0"/>
                <w:sz w:val="22"/>
              </w:rPr>
              <w:t>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DC0" w:rsidRPr="009573A5" w:rsidRDefault="00337F4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573A5">
              <w:rPr>
                <w:rFonts w:ascii="仿宋_GB2312" w:eastAsia="仿宋_GB2312" w:hAnsi="宋体" w:cs="宋体"/>
                <w:kern w:val="0"/>
                <w:sz w:val="22"/>
              </w:rPr>
              <w:t>2</w:t>
            </w:r>
            <w:r w:rsidR="00C122FF" w:rsidRPr="009573A5">
              <w:rPr>
                <w:rFonts w:ascii="仿宋_GB2312" w:eastAsia="仿宋_GB2312" w:hAnsi="宋体" w:cs="宋体"/>
                <w:kern w:val="0"/>
                <w:sz w:val="22"/>
              </w:rPr>
              <w:t>2</w:t>
            </w:r>
            <w:r w:rsidR="00670928" w:rsidRPr="009573A5">
              <w:rPr>
                <w:rFonts w:ascii="仿宋_GB2312" w:eastAsia="仿宋_GB2312" w:hAnsi="宋体" w:cs="宋体"/>
                <w:kern w:val="0"/>
                <w:sz w:val="22"/>
              </w:rPr>
              <w:t>人</w:t>
            </w:r>
          </w:p>
        </w:tc>
      </w:tr>
      <w:tr w:rsidR="00512DC0" w:rsidTr="00714060">
        <w:trPr>
          <w:trHeight w:val="467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DC0" w:rsidRDefault="0067092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36363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63636"/>
                <w:kern w:val="0"/>
                <w:sz w:val="22"/>
              </w:rPr>
              <w:t>环境设计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DC0" w:rsidRDefault="0067092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36363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63636"/>
                <w:kern w:val="0"/>
                <w:sz w:val="22"/>
              </w:rPr>
              <w:t>1988年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DC0" w:rsidRPr="00034110" w:rsidRDefault="006F32F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</w:rPr>
              <w:t>478</w:t>
            </w:r>
            <w:r w:rsidR="00670928" w:rsidRPr="00034110">
              <w:rPr>
                <w:rFonts w:ascii="仿宋_GB2312" w:eastAsia="仿宋_GB2312" w:hAnsi="宋体" w:cs="宋体" w:hint="eastAsia"/>
                <w:kern w:val="0"/>
                <w:sz w:val="22"/>
              </w:rPr>
              <w:t>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DC0" w:rsidRPr="00034110" w:rsidRDefault="00611C98">
            <w:pPr>
              <w:widowControl/>
              <w:spacing w:line="360" w:lineRule="exact"/>
              <w:ind w:firstLineChars="150" w:firstLine="33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</w:rPr>
              <w:t>1</w:t>
            </w:r>
            <w:r w:rsidR="00A86E95">
              <w:rPr>
                <w:rFonts w:ascii="仿宋_GB2312" w:eastAsia="仿宋_GB2312" w:hAnsi="宋体" w:cs="宋体"/>
                <w:kern w:val="0"/>
                <w:sz w:val="22"/>
              </w:rPr>
              <w:t>44</w:t>
            </w:r>
            <w:r w:rsidR="00670928" w:rsidRPr="00034110">
              <w:rPr>
                <w:rFonts w:ascii="仿宋_GB2312" w:eastAsia="仿宋_GB2312" w:hAnsi="宋体" w:cs="宋体" w:hint="eastAsia"/>
                <w:kern w:val="0"/>
                <w:sz w:val="22"/>
              </w:rPr>
              <w:t>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DC0" w:rsidRPr="009573A5" w:rsidRDefault="00C122F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573A5">
              <w:rPr>
                <w:rFonts w:ascii="仿宋_GB2312" w:eastAsia="仿宋_GB2312" w:hAnsi="宋体" w:cs="宋体"/>
                <w:kern w:val="0"/>
                <w:sz w:val="22"/>
              </w:rPr>
              <w:t>23</w:t>
            </w:r>
            <w:r w:rsidR="00670928" w:rsidRPr="009573A5">
              <w:rPr>
                <w:rFonts w:ascii="仿宋_GB2312" w:eastAsia="仿宋_GB2312" w:hAnsi="宋体" w:cs="宋体"/>
                <w:kern w:val="0"/>
                <w:sz w:val="22"/>
              </w:rPr>
              <w:t>人</w:t>
            </w:r>
          </w:p>
        </w:tc>
      </w:tr>
      <w:tr w:rsidR="00512DC0" w:rsidTr="00714060">
        <w:trPr>
          <w:trHeight w:val="467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DC0" w:rsidRDefault="0067092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36363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63636"/>
                <w:kern w:val="0"/>
                <w:sz w:val="22"/>
              </w:rPr>
              <w:t>视觉传达设计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DC0" w:rsidRDefault="0067092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36363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63636"/>
                <w:kern w:val="0"/>
                <w:sz w:val="22"/>
              </w:rPr>
              <w:t>1988年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DC0" w:rsidRPr="00034110" w:rsidRDefault="0003411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D49D0">
              <w:rPr>
                <w:rFonts w:ascii="仿宋_GB2312" w:eastAsia="仿宋_GB2312" w:hAnsi="宋体" w:cs="宋体"/>
                <w:kern w:val="0"/>
                <w:sz w:val="22"/>
              </w:rPr>
              <w:t>2</w:t>
            </w:r>
            <w:r w:rsidR="006F32F9">
              <w:rPr>
                <w:rFonts w:ascii="仿宋_GB2312" w:eastAsia="仿宋_GB2312" w:hAnsi="宋体" w:cs="宋体"/>
                <w:kern w:val="0"/>
                <w:sz w:val="22"/>
              </w:rPr>
              <w:t>31</w:t>
            </w:r>
            <w:r w:rsidR="00670928" w:rsidRPr="00034110">
              <w:rPr>
                <w:rFonts w:ascii="仿宋_GB2312" w:eastAsia="仿宋_GB2312" w:hAnsi="宋体" w:cs="宋体" w:hint="eastAsia"/>
                <w:kern w:val="0"/>
                <w:sz w:val="22"/>
              </w:rPr>
              <w:t>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DC0" w:rsidRPr="00034110" w:rsidRDefault="00611C98">
            <w:pPr>
              <w:widowControl/>
              <w:spacing w:line="360" w:lineRule="exact"/>
              <w:ind w:firstLineChars="150" w:firstLine="33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</w:rPr>
              <w:t>7</w:t>
            </w:r>
            <w:r w:rsidR="00A86E95">
              <w:rPr>
                <w:rFonts w:ascii="仿宋_GB2312" w:eastAsia="仿宋_GB2312" w:hAnsi="宋体" w:cs="宋体"/>
                <w:kern w:val="0"/>
                <w:sz w:val="22"/>
              </w:rPr>
              <w:t>4</w:t>
            </w:r>
            <w:r w:rsidR="00670928" w:rsidRPr="00034110">
              <w:rPr>
                <w:rFonts w:ascii="仿宋_GB2312" w:eastAsia="仿宋_GB2312" w:hAnsi="宋体" w:cs="宋体" w:hint="eastAsia"/>
                <w:kern w:val="0"/>
                <w:sz w:val="22"/>
              </w:rPr>
              <w:t>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DC0" w:rsidRPr="009573A5" w:rsidRDefault="00337F4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573A5">
              <w:rPr>
                <w:rFonts w:ascii="仿宋_GB2312" w:eastAsia="仿宋_GB2312" w:hAnsi="宋体" w:cs="宋体"/>
                <w:kern w:val="0"/>
                <w:sz w:val="22"/>
              </w:rPr>
              <w:t>11</w:t>
            </w:r>
            <w:r w:rsidR="00670928" w:rsidRPr="009573A5">
              <w:rPr>
                <w:rFonts w:ascii="仿宋_GB2312" w:eastAsia="仿宋_GB2312" w:hAnsi="宋体" w:cs="宋体"/>
                <w:kern w:val="0"/>
                <w:sz w:val="22"/>
              </w:rPr>
              <w:t>人</w:t>
            </w:r>
          </w:p>
        </w:tc>
      </w:tr>
      <w:tr w:rsidR="00C122FF" w:rsidTr="00714060">
        <w:trPr>
          <w:trHeight w:val="467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22FF" w:rsidRDefault="00C122FF" w:rsidP="00C122F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36363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63636"/>
                <w:kern w:val="0"/>
                <w:sz w:val="22"/>
              </w:rPr>
              <w:t>音乐表演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22FF" w:rsidRDefault="00C122FF" w:rsidP="00C122F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36363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63636"/>
                <w:kern w:val="0"/>
                <w:sz w:val="22"/>
              </w:rPr>
              <w:t>2006年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22FF" w:rsidRPr="00034110" w:rsidRDefault="00C122FF" w:rsidP="00C122F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</w:rPr>
              <w:t>218</w:t>
            </w:r>
            <w:r w:rsidRPr="00034110">
              <w:rPr>
                <w:rFonts w:ascii="仿宋_GB2312" w:eastAsia="仿宋_GB2312" w:hAnsi="宋体" w:cs="宋体" w:hint="eastAsia"/>
                <w:kern w:val="0"/>
                <w:sz w:val="22"/>
              </w:rPr>
              <w:t>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22FF" w:rsidRPr="00034110" w:rsidRDefault="00C122FF" w:rsidP="00C122FF">
            <w:pPr>
              <w:widowControl/>
              <w:spacing w:line="360" w:lineRule="exact"/>
              <w:ind w:firstLineChars="150" w:firstLine="33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</w:rPr>
              <w:t>52</w:t>
            </w:r>
            <w:r w:rsidRPr="00034110">
              <w:rPr>
                <w:rFonts w:ascii="仿宋_GB2312" w:eastAsia="仿宋_GB2312" w:hAnsi="宋体" w:cs="宋体" w:hint="eastAsia"/>
                <w:kern w:val="0"/>
                <w:sz w:val="22"/>
              </w:rPr>
              <w:t>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22FF" w:rsidRPr="009573A5" w:rsidRDefault="00C122FF" w:rsidP="00C122F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9573A5">
              <w:rPr>
                <w:rFonts w:ascii="仿宋_GB2312" w:eastAsia="仿宋_GB2312" w:hAnsi="宋体" w:cs="宋体"/>
                <w:kern w:val="0"/>
                <w:sz w:val="22"/>
              </w:rPr>
              <w:t>3</w:t>
            </w:r>
            <w:r w:rsidRPr="009573A5">
              <w:rPr>
                <w:rFonts w:ascii="仿宋_GB2312" w:eastAsia="仿宋_GB2312" w:hAnsi="宋体" w:cs="宋体" w:hint="eastAsia"/>
                <w:kern w:val="0"/>
                <w:sz w:val="22"/>
              </w:rPr>
              <w:t>1</w:t>
            </w:r>
            <w:r w:rsidRPr="009573A5">
              <w:rPr>
                <w:rFonts w:ascii="仿宋_GB2312" w:eastAsia="仿宋_GB2312" w:hAnsi="宋体" w:cs="宋体"/>
                <w:kern w:val="0"/>
                <w:sz w:val="22"/>
              </w:rPr>
              <w:t>人</w:t>
            </w:r>
          </w:p>
        </w:tc>
      </w:tr>
      <w:tr w:rsidR="00C122FF" w:rsidTr="00714060">
        <w:trPr>
          <w:trHeight w:val="467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22FF" w:rsidRDefault="00C122FF" w:rsidP="00C122F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36363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63636"/>
                <w:kern w:val="0"/>
                <w:sz w:val="22"/>
              </w:rPr>
              <w:t>舞蹈学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22FF" w:rsidRDefault="00C122FF" w:rsidP="00C122F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36363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63636"/>
                <w:kern w:val="0"/>
                <w:sz w:val="22"/>
              </w:rPr>
              <w:t>2016年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22FF" w:rsidRPr="00034110" w:rsidRDefault="00C122FF" w:rsidP="00C122F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</w:rPr>
              <w:t>121</w:t>
            </w:r>
            <w:r w:rsidRPr="00034110">
              <w:rPr>
                <w:rFonts w:ascii="仿宋_GB2312" w:eastAsia="仿宋_GB2312" w:hAnsi="宋体" w:cs="宋体" w:hint="eastAsia"/>
                <w:kern w:val="0"/>
                <w:sz w:val="22"/>
              </w:rPr>
              <w:t>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22FF" w:rsidRPr="00034110" w:rsidRDefault="00C122FF" w:rsidP="00C122F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17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22FF" w:rsidRPr="009573A5" w:rsidRDefault="00C122FF" w:rsidP="00C122F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9573A5">
              <w:rPr>
                <w:rFonts w:ascii="仿宋_GB2312" w:eastAsia="仿宋_GB2312" w:hAnsi="宋体" w:cs="宋体" w:hint="eastAsia"/>
                <w:kern w:val="0"/>
                <w:sz w:val="22"/>
              </w:rPr>
              <w:t>5</w:t>
            </w:r>
            <w:r w:rsidRPr="009573A5">
              <w:rPr>
                <w:rFonts w:ascii="仿宋_GB2312" w:eastAsia="仿宋_GB2312" w:hAnsi="宋体" w:cs="宋体"/>
                <w:kern w:val="0"/>
                <w:sz w:val="22"/>
              </w:rPr>
              <w:t>人</w:t>
            </w:r>
          </w:p>
        </w:tc>
      </w:tr>
      <w:tr w:rsidR="00512DC0" w:rsidTr="00714060">
        <w:trPr>
          <w:trHeight w:val="467"/>
        </w:trPr>
        <w:tc>
          <w:tcPr>
            <w:tcW w:w="33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DC0" w:rsidRDefault="0067092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36363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63636"/>
                <w:kern w:val="0"/>
                <w:sz w:val="22"/>
              </w:rPr>
              <w:t>合</w:t>
            </w:r>
            <w:r>
              <w:rPr>
                <w:rFonts w:ascii="仿宋_GB2312" w:eastAsia="仿宋_GB2312" w:hAnsi="宋体" w:cs="宋体" w:hint="eastAsia"/>
                <w:color w:val="363636"/>
                <w:kern w:val="0"/>
                <w:sz w:val="22"/>
              </w:rPr>
              <w:t> </w:t>
            </w:r>
            <w:r>
              <w:rPr>
                <w:rFonts w:ascii="仿宋_GB2312" w:eastAsia="仿宋_GB2312" w:hAnsi="宋体" w:cs="宋体" w:hint="eastAsia"/>
                <w:color w:val="363636"/>
                <w:kern w:val="0"/>
                <w:sz w:val="22"/>
              </w:rPr>
              <w:t xml:space="preserve"> 计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DC0" w:rsidRPr="00034110" w:rsidRDefault="0003411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D49D0">
              <w:rPr>
                <w:rFonts w:ascii="仿宋_GB2312" w:eastAsia="仿宋_GB2312" w:hAnsi="宋体" w:cs="宋体"/>
                <w:kern w:val="0"/>
                <w:sz w:val="22"/>
              </w:rPr>
              <w:t>1</w:t>
            </w:r>
            <w:r w:rsidR="006F32F9">
              <w:rPr>
                <w:rFonts w:ascii="仿宋_GB2312" w:eastAsia="仿宋_GB2312" w:hAnsi="宋体" w:cs="宋体"/>
                <w:kern w:val="0"/>
                <w:sz w:val="22"/>
              </w:rPr>
              <w:t>474</w:t>
            </w:r>
            <w:r w:rsidR="00670928" w:rsidRPr="00034110">
              <w:rPr>
                <w:rFonts w:ascii="仿宋_GB2312" w:eastAsia="仿宋_GB2312" w:hAnsi="宋体" w:cs="宋体" w:hint="eastAsia"/>
                <w:kern w:val="0"/>
                <w:sz w:val="22"/>
              </w:rPr>
              <w:t>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DC0" w:rsidRPr="00034110" w:rsidRDefault="00A86E95">
            <w:pPr>
              <w:widowControl/>
              <w:spacing w:line="360" w:lineRule="exact"/>
              <w:ind w:firstLineChars="150" w:firstLine="33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</w:rPr>
              <w:t>401</w:t>
            </w:r>
            <w:r w:rsidR="00670928" w:rsidRPr="00034110">
              <w:rPr>
                <w:rFonts w:ascii="仿宋_GB2312" w:eastAsia="仿宋_GB2312" w:hAnsi="宋体" w:cs="宋体" w:hint="eastAsia"/>
                <w:kern w:val="0"/>
                <w:sz w:val="22"/>
              </w:rPr>
              <w:t>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DC0" w:rsidRPr="009573A5" w:rsidRDefault="00337F4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573A5">
              <w:rPr>
                <w:rFonts w:ascii="仿宋_GB2312" w:eastAsia="仿宋_GB2312" w:hAnsi="宋体" w:cs="宋体"/>
                <w:kern w:val="0"/>
                <w:sz w:val="22"/>
              </w:rPr>
              <w:t>9</w:t>
            </w:r>
            <w:r w:rsidR="009573A5" w:rsidRPr="009573A5">
              <w:rPr>
                <w:rFonts w:ascii="仿宋_GB2312" w:eastAsia="仿宋_GB2312" w:hAnsi="宋体" w:cs="宋体"/>
                <w:kern w:val="0"/>
                <w:sz w:val="22"/>
              </w:rPr>
              <w:t>2</w:t>
            </w:r>
            <w:r w:rsidR="00670928" w:rsidRPr="009573A5">
              <w:rPr>
                <w:rFonts w:ascii="仿宋_GB2312" w:eastAsia="仿宋_GB2312" w:hAnsi="宋体" w:cs="宋体"/>
                <w:kern w:val="0"/>
                <w:sz w:val="22"/>
              </w:rPr>
              <w:t>人</w:t>
            </w:r>
          </w:p>
        </w:tc>
      </w:tr>
    </w:tbl>
    <w:p w:rsidR="00714060" w:rsidRPr="00C122FF" w:rsidRDefault="00670928" w:rsidP="00714060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C122FF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我校艺术类专业办学时间长，教学经验丰富，人才培养方案较完善，办学定位与人才培养目标符合国家经济社会建设要求，主干课程设置合理，教学环节科学、操作性强。详情见表2。</w:t>
      </w:r>
    </w:p>
    <w:p w:rsidR="00512DC0" w:rsidRPr="009573A5" w:rsidRDefault="00670928" w:rsidP="00714060">
      <w:pPr>
        <w:widowControl/>
        <w:shd w:val="clear" w:color="auto" w:fill="FFFFFF"/>
        <w:spacing w:line="360" w:lineRule="auto"/>
        <w:ind w:firstLineChars="200" w:firstLine="482"/>
        <w:jc w:val="center"/>
        <w:rPr>
          <w:rFonts w:ascii="仿宋_GB2312" w:eastAsia="仿宋_GB2312" w:hAnsi="宋体" w:cs="宋体"/>
          <w:kern w:val="0"/>
          <w:sz w:val="24"/>
          <w:szCs w:val="24"/>
        </w:rPr>
      </w:pPr>
      <w:r w:rsidRPr="009573A5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表2 中南林业科技大学艺术类专业主干课程一览表</w:t>
      </w:r>
    </w:p>
    <w:tbl>
      <w:tblPr>
        <w:tblW w:w="9073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134"/>
        <w:gridCol w:w="3969"/>
        <w:gridCol w:w="2410"/>
      </w:tblGrid>
      <w:tr w:rsidR="006F32F9" w:rsidRPr="006F32F9" w:rsidTr="00C9119A">
        <w:trPr>
          <w:trHeight w:val="414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DC0" w:rsidRPr="009573A5" w:rsidRDefault="0067092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3A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DC0" w:rsidRPr="009573A5" w:rsidRDefault="0067092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3A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总学分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DC0" w:rsidRPr="009573A5" w:rsidRDefault="0067092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3A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主干课程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DC0" w:rsidRPr="009573A5" w:rsidRDefault="0067092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3A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实践教学环节</w:t>
            </w:r>
          </w:p>
        </w:tc>
      </w:tr>
      <w:tr w:rsidR="009573A5" w:rsidRPr="006F32F9" w:rsidTr="00714060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3A5" w:rsidRPr="009573A5" w:rsidRDefault="009573A5" w:rsidP="009573A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573A5">
              <w:rPr>
                <w:rFonts w:ascii="仿宋_GB2312" w:eastAsia="仿宋_GB2312" w:hAnsi="宋体" w:cs="宋体" w:hint="eastAsia"/>
                <w:kern w:val="0"/>
                <w:sz w:val="22"/>
              </w:rPr>
              <w:t>产品设计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3A5" w:rsidRPr="009573A5" w:rsidRDefault="009573A5" w:rsidP="009573A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573A5">
              <w:rPr>
                <w:rFonts w:ascii="仿宋_GB2312" w:eastAsia="仿宋_GB2312" w:hAnsi="宋体" w:cs="宋体" w:hint="eastAsia"/>
                <w:kern w:val="0"/>
                <w:sz w:val="22"/>
              </w:rPr>
              <w:t>181.5分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3A5" w:rsidRPr="009573A5" w:rsidRDefault="009573A5" w:rsidP="009573A5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3A5">
              <w:rPr>
                <w:rFonts w:ascii="仿宋_GB2312" w:eastAsia="仿宋_GB2312" w:hAnsi="宋体" w:cs="宋体" w:hint="eastAsia"/>
                <w:kern w:val="0"/>
                <w:sz w:val="22"/>
              </w:rPr>
              <w:t>世界现代设计史、设计方法、表现技法、人体工程学、设计制图、模型制作与工艺、产品制造技术基础、雕塑基础、家具结构设计、构成(平面、色彩、立体构成)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3A5" w:rsidRPr="009573A5" w:rsidRDefault="009573A5" w:rsidP="009573A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573A5">
              <w:rPr>
                <w:rFonts w:ascii="仿宋_GB2312" w:eastAsia="仿宋_GB2312" w:hAnsi="宋体" w:cs="宋体" w:hint="eastAsia"/>
                <w:kern w:val="0"/>
                <w:sz w:val="22"/>
              </w:rPr>
              <w:t>工艺实践、市场调研、教学实习、生产实习、课程设计、毕业实习、毕业论文（设计）</w:t>
            </w:r>
          </w:p>
        </w:tc>
      </w:tr>
      <w:tr w:rsidR="009573A5" w:rsidRPr="006F32F9" w:rsidTr="00714060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3A5" w:rsidRPr="009573A5" w:rsidRDefault="009573A5" w:rsidP="009573A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573A5">
              <w:rPr>
                <w:rFonts w:ascii="仿宋_GB2312" w:eastAsia="仿宋_GB2312" w:hAnsi="宋体" w:cs="宋体" w:hint="eastAsia"/>
                <w:kern w:val="0"/>
                <w:sz w:val="22"/>
              </w:rPr>
              <w:t>环境设计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3A5" w:rsidRPr="009573A5" w:rsidRDefault="009573A5" w:rsidP="009573A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573A5">
              <w:rPr>
                <w:rFonts w:ascii="仿宋_GB2312" w:eastAsia="仿宋_GB2312" w:hAnsi="宋体" w:cs="宋体" w:hint="eastAsia"/>
                <w:kern w:val="0"/>
                <w:sz w:val="22"/>
              </w:rPr>
              <w:t>181.5分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3A5" w:rsidRPr="009573A5" w:rsidRDefault="009573A5" w:rsidP="009573A5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3A5">
              <w:rPr>
                <w:rFonts w:ascii="仿宋_GB2312" w:eastAsia="仿宋_GB2312" w:hAnsi="宋体" w:cs="宋体" w:hint="eastAsia"/>
                <w:kern w:val="0"/>
                <w:sz w:val="22"/>
              </w:rPr>
              <w:t>CAD、表现技法、建筑制图、设计制图、世界现代设计史、室内空间设计、室内装饰材料、室内装修工程、室内风格与流派、家具设计基础、环境景观设计、公共空间配饰设计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3A5" w:rsidRPr="009573A5" w:rsidRDefault="009573A5" w:rsidP="009573A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573A5">
              <w:rPr>
                <w:rFonts w:ascii="仿宋_GB2312" w:eastAsia="仿宋_GB2312" w:hAnsi="宋体" w:cs="宋体" w:hint="eastAsia"/>
                <w:kern w:val="0"/>
                <w:sz w:val="22"/>
              </w:rPr>
              <w:t>专业认知、材料认知、工艺实践、市场调研、生产实习、课程设计、毕业实习、毕业论文（设计）</w:t>
            </w:r>
          </w:p>
        </w:tc>
      </w:tr>
      <w:tr w:rsidR="009573A5" w:rsidRPr="006F32F9" w:rsidTr="00714060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3A5" w:rsidRPr="009573A5" w:rsidRDefault="009573A5" w:rsidP="009573A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573A5">
              <w:rPr>
                <w:rFonts w:ascii="仿宋_GB2312" w:eastAsia="仿宋_GB2312" w:hAnsi="宋体" w:cs="宋体" w:hint="eastAsia"/>
                <w:kern w:val="0"/>
                <w:sz w:val="22"/>
              </w:rPr>
              <w:t>视觉传达设计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3A5" w:rsidRPr="009573A5" w:rsidRDefault="009573A5" w:rsidP="009573A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573A5">
              <w:rPr>
                <w:rFonts w:ascii="仿宋_GB2312" w:eastAsia="仿宋_GB2312" w:hAnsi="宋体" w:cs="宋体" w:hint="eastAsia"/>
                <w:kern w:val="0"/>
                <w:sz w:val="22"/>
              </w:rPr>
              <w:t>182分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3A5" w:rsidRPr="009573A5" w:rsidRDefault="009573A5" w:rsidP="009573A5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3A5">
              <w:rPr>
                <w:rFonts w:ascii="仿宋_GB2312" w:eastAsia="仿宋_GB2312" w:hAnsi="宋体" w:cs="宋体" w:hint="eastAsia"/>
                <w:kern w:val="0"/>
                <w:sz w:val="22"/>
              </w:rPr>
              <w:t>世界平面设计史、传播学概论、创意思维学、字体设计、标志设计、版式设计、图形创意、包装设计、视觉心理学、设计调查、品牌策划、广告设计、书籍装帧设计、VI设计、网页设计、交互设计、动画设计、影视编辑合成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3A5" w:rsidRPr="009573A5" w:rsidRDefault="009573A5" w:rsidP="009573A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573A5">
              <w:rPr>
                <w:rFonts w:ascii="仿宋_GB2312" w:eastAsia="仿宋_GB2312" w:hAnsi="宋体" w:cs="宋体" w:hint="eastAsia"/>
                <w:kern w:val="0"/>
                <w:sz w:val="22"/>
              </w:rPr>
              <w:t>教学实习、课程设计、workshop、毕业实习、毕业论文（设计）</w:t>
            </w:r>
          </w:p>
        </w:tc>
      </w:tr>
      <w:tr w:rsidR="009573A5" w:rsidRPr="006F32F9" w:rsidTr="00714060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3A5" w:rsidRPr="00C122FF" w:rsidRDefault="009573A5" w:rsidP="009573A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122FF">
              <w:rPr>
                <w:rFonts w:ascii="仿宋_GB2312" w:eastAsia="仿宋_GB2312" w:hAnsi="宋体" w:cs="宋体" w:hint="eastAsia"/>
                <w:kern w:val="0"/>
                <w:sz w:val="22"/>
              </w:rPr>
              <w:t>音乐表演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3A5" w:rsidRPr="00C122FF" w:rsidRDefault="009573A5" w:rsidP="009573A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122FF">
              <w:rPr>
                <w:rFonts w:ascii="仿宋_GB2312" w:eastAsia="仿宋_GB2312" w:hAnsi="宋体" w:cs="宋体" w:hint="eastAsia"/>
                <w:kern w:val="0"/>
                <w:sz w:val="22"/>
              </w:rPr>
              <w:t>179.5分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3A5" w:rsidRPr="00C122FF" w:rsidRDefault="009573A5" w:rsidP="009573A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122FF">
              <w:rPr>
                <w:rFonts w:ascii="仿宋_GB2312" w:eastAsia="仿宋_GB2312" w:hAnsi="宋体" w:cs="宋体" w:hint="eastAsia"/>
                <w:kern w:val="0"/>
                <w:sz w:val="22"/>
              </w:rPr>
              <w:t>表演、音乐舞台表演、视唱练耳、民族民间音乐、和声、曲式、合唱、合奏、中外音乐史等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3A5" w:rsidRPr="00C122FF" w:rsidRDefault="009573A5" w:rsidP="009573A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122FF">
              <w:rPr>
                <w:rFonts w:ascii="仿宋_GB2312" w:eastAsia="仿宋_GB2312" w:hAnsi="宋体" w:cs="宋体" w:hint="eastAsia"/>
                <w:kern w:val="0"/>
                <w:sz w:val="22"/>
              </w:rPr>
              <w:t>艺术实践、音乐舞台表演、社会实践、教学实习、课程设计、课程论文、毕业音乐会、毕业实习、毕业论文（设计）</w:t>
            </w:r>
          </w:p>
        </w:tc>
      </w:tr>
      <w:tr w:rsidR="009573A5" w:rsidRPr="006F32F9" w:rsidTr="00714060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3A5" w:rsidRPr="00C122FF" w:rsidRDefault="009573A5" w:rsidP="009573A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122FF">
              <w:rPr>
                <w:rFonts w:ascii="仿宋_GB2312" w:eastAsia="仿宋_GB2312" w:hAnsi="宋体" w:cs="宋体" w:hint="eastAsia"/>
                <w:kern w:val="0"/>
                <w:sz w:val="22"/>
              </w:rPr>
              <w:t>舞蹈学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3A5" w:rsidRPr="00C122FF" w:rsidRDefault="009573A5" w:rsidP="009573A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122FF">
              <w:rPr>
                <w:rFonts w:ascii="仿宋_GB2312" w:eastAsia="仿宋_GB2312" w:hAnsi="宋体" w:cs="宋体" w:hint="eastAsia"/>
                <w:kern w:val="0"/>
                <w:sz w:val="22"/>
              </w:rPr>
              <w:t>183.5分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3A5" w:rsidRPr="00C122FF" w:rsidRDefault="009573A5" w:rsidP="009573A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122FF">
              <w:rPr>
                <w:rFonts w:ascii="仿宋_GB2312" w:eastAsia="仿宋_GB2312" w:hAnsi="宋体" w:cs="宋体" w:hint="eastAsia"/>
                <w:kern w:val="0"/>
                <w:sz w:val="22"/>
              </w:rPr>
              <w:t>芭蕾舞基训、古典舞基训、民族民间舞、中外舞蹈史、舞蹈编导、舞台表演、舞蹈教学法等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3A5" w:rsidRPr="00C122FF" w:rsidRDefault="009573A5" w:rsidP="009573A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122FF">
              <w:rPr>
                <w:rFonts w:ascii="仿宋_GB2312" w:eastAsia="仿宋_GB2312" w:hAnsi="宋体" w:cs="宋体" w:hint="eastAsia"/>
                <w:kern w:val="0"/>
                <w:sz w:val="22"/>
              </w:rPr>
              <w:t>艺术实践、舞台表演、社会实践、教学实习、课程设计、课程论文、毕业专场晚会、毕业实习、毕业论文（设计）</w:t>
            </w:r>
          </w:p>
        </w:tc>
      </w:tr>
    </w:tbl>
    <w:p w:rsidR="00611C98" w:rsidRPr="00C122FF" w:rsidRDefault="00C122FF" w:rsidP="002041B3">
      <w:pPr>
        <w:spacing w:line="360" w:lineRule="auto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122FF">
        <w:rPr>
          <w:rFonts w:ascii="仿宋_GB2312" w:eastAsia="仿宋_GB2312" w:hAnsi="宋体" w:cs="宋体" w:hint="eastAsia"/>
          <w:kern w:val="0"/>
          <w:sz w:val="32"/>
          <w:szCs w:val="32"/>
        </w:rPr>
        <w:t>2020-2021年度，我校开展校园文化建设几十场，包括：由中共湖南省委宣传部指导、湖南省文化和旅游厅、长沙市委、市人民政府共同出品，中共长沙市委宣传部、长沙市文化旅游</w:t>
      </w:r>
      <w:r w:rsidRPr="00C122FF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广电局监制，由长沙歌舞剧院制作创排，长沙交响乐团、中南林业科技大学音乐学院联合演出的重大革命历史题材民族歌剧《半条红军被》是湖南省、长沙市向建党100周年献礼的一部重要艺术作品以及建党100周年系列演出等。各项活动和项目的实施极大地增强了学生们的艺术教育实践能力，营造和形成了良好的艺术教育风尚。</w:t>
      </w:r>
    </w:p>
    <w:p w:rsidR="00512DC0" w:rsidRPr="00C122FF" w:rsidRDefault="00670928" w:rsidP="002041B3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C122FF">
        <w:rPr>
          <w:rFonts w:ascii="黑体" w:eastAsia="黑体" w:hAnsi="黑体" w:cs="宋体" w:hint="eastAsia"/>
          <w:bCs/>
          <w:kern w:val="0"/>
          <w:sz w:val="32"/>
          <w:szCs w:val="32"/>
        </w:rPr>
        <w:t>二、艺术类公选课教育</w:t>
      </w:r>
    </w:p>
    <w:p w:rsidR="000D16E6" w:rsidRPr="009573A5" w:rsidRDefault="006675D2" w:rsidP="009573A5">
      <w:pPr>
        <w:widowControl/>
        <w:shd w:val="clear" w:color="auto" w:fill="FFFFFF"/>
        <w:spacing w:line="360" w:lineRule="auto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C122FF">
        <w:rPr>
          <w:rFonts w:ascii="仿宋_GB2312" w:eastAsia="仿宋_GB2312" w:hAnsi="宋体" w:cs="宋体" w:hint="eastAsia"/>
          <w:kern w:val="0"/>
          <w:sz w:val="32"/>
          <w:szCs w:val="32"/>
        </w:rPr>
        <w:t>在全校范围内开设艺术类公选课，根据各专业人才培养方案要求，每个学生毕业前必须修完</w:t>
      </w:r>
      <w:r w:rsidRPr="00C122FF">
        <w:rPr>
          <w:rFonts w:ascii="仿宋_GB2312" w:eastAsia="仿宋_GB2312" w:hAnsi="宋体" w:cs="宋体"/>
          <w:kern w:val="0"/>
          <w:sz w:val="32"/>
          <w:szCs w:val="32"/>
        </w:rPr>
        <w:t>2个</w:t>
      </w:r>
      <w:r w:rsidRPr="00C122FF">
        <w:rPr>
          <w:rFonts w:ascii="仿宋_GB2312" w:eastAsia="仿宋_GB2312" w:hAnsi="宋体" w:cs="宋体" w:hint="eastAsia"/>
          <w:kern w:val="0"/>
          <w:sz w:val="32"/>
          <w:szCs w:val="32"/>
        </w:rPr>
        <w:t>学分的艺术类公选课程。</w:t>
      </w:r>
      <w:r w:rsidR="00C122FF" w:rsidRPr="00C122FF">
        <w:rPr>
          <w:rFonts w:ascii="仿宋_GB2312" w:eastAsia="仿宋_GB2312" w:hAnsi="宋体" w:cs="宋体" w:hint="eastAsia"/>
          <w:kern w:val="0"/>
          <w:sz w:val="32"/>
          <w:szCs w:val="32"/>
        </w:rPr>
        <w:t>2020-20</w:t>
      </w:r>
      <w:r w:rsidR="00C122FF" w:rsidRPr="00C122FF">
        <w:rPr>
          <w:rFonts w:ascii="仿宋_GB2312" w:eastAsia="仿宋_GB2312" w:hAnsi="宋体" w:cs="宋体"/>
          <w:kern w:val="0"/>
          <w:sz w:val="32"/>
          <w:szCs w:val="32"/>
        </w:rPr>
        <w:t>2</w:t>
      </w:r>
      <w:r w:rsidR="00C122FF" w:rsidRPr="00C122FF">
        <w:rPr>
          <w:rFonts w:ascii="仿宋_GB2312" w:eastAsia="仿宋_GB2312" w:hAnsi="宋体" w:cs="宋体" w:hint="eastAsia"/>
          <w:kern w:val="0"/>
          <w:sz w:val="32"/>
          <w:szCs w:val="32"/>
        </w:rPr>
        <w:t>1年度</w:t>
      </w:r>
      <w:r w:rsidR="00670928" w:rsidRPr="00C122FF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670928" w:rsidRPr="009573A5">
        <w:rPr>
          <w:rFonts w:ascii="仿宋_GB2312" w:eastAsia="仿宋_GB2312" w:hAnsi="宋体" w:cs="宋体" w:hint="eastAsia"/>
          <w:kern w:val="0"/>
          <w:sz w:val="32"/>
          <w:szCs w:val="32"/>
        </w:rPr>
        <w:t>我校在全校范围内开设艺</w:t>
      </w:r>
      <w:r w:rsidR="009573A5" w:rsidRPr="009573A5">
        <w:rPr>
          <w:rFonts w:ascii="仿宋_GB2312" w:eastAsia="仿宋_GB2312" w:hAnsi="宋体" w:cs="宋体" w:hint="eastAsia"/>
          <w:kern w:val="0"/>
          <w:sz w:val="32"/>
          <w:szCs w:val="32"/>
        </w:rPr>
        <w:t>术类公共选修课程6门（其中网络课程4门），选课学生人数达8920人次。艺术类公选课程包括：打开音乐之窗、影视鉴赏、美术鉴赏（网）、书法鉴赏（网）、舞台人生：走进戏剧艺术（网）、美学原理（网）</w:t>
      </w:r>
      <w:r w:rsidR="00670928" w:rsidRPr="009573A5">
        <w:rPr>
          <w:rFonts w:ascii="仿宋_GB2312" w:eastAsia="仿宋_GB2312" w:hAnsi="宋体" w:cs="宋体" w:hint="eastAsia"/>
          <w:kern w:val="0"/>
          <w:sz w:val="32"/>
          <w:szCs w:val="32"/>
        </w:rPr>
        <w:t>。通过艺术类公共选修课的学习，我校学生的艺术素质显著提高。</w:t>
      </w:r>
      <w:bookmarkStart w:id="0" w:name="_GoBack"/>
      <w:bookmarkEnd w:id="0"/>
    </w:p>
    <w:sectPr w:rsidR="000D16E6" w:rsidRPr="009573A5" w:rsidSect="00B828F6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4BD" w:rsidRDefault="008724BD" w:rsidP="00670BE4">
      <w:r>
        <w:separator/>
      </w:r>
    </w:p>
  </w:endnote>
  <w:endnote w:type="continuationSeparator" w:id="0">
    <w:p w:rsidR="008724BD" w:rsidRDefault="008724BD" w:rsidP="00670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4BD" w:rsidRDefault="008724BD" w:rsidP="00670BE4">
      <w:r>
        <w:separator/>
      </w:r>
    </w:p>
  </w:footnote>
  <w:footnote w:type="continuationSeparator" w:id="0">
    <w:p w:rsidR="008724BD" w:rsidRDefault="008724BD" w:rsidP="00670B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484"/>
    <w:rsid w:val="000203D4"/>
    <w:rsid w:val="000301E2"/>
    <w:rsid w:val="00034110"/>
    <w:rsid w:val="000418F8"/>
    <w:rsid w:val="000C4749"/>
    <w:rsid w:val="000D16E6"/>
    <w:rsid w:val="001E2331"/>
    <w:rsid w:val="001E5AE3"/>
    <w:rsid w:val="002041B3"/>
    <w:rsid w:val="00337F42"/>
    <w:rsid w:val="004311CB"/>
    <w:rsid w:val="00434F96"/>
    <w:rsid w:val="004769E8"/>
    <w:rsid w:val="00477807"/>
    <w:rsid w:val="004831B3"/>
    <w:rsid w:val="004C7741"/>
    <w:rsid w:val="004E623E"/>
    <w:rsid w:val="00512DC0"/>
    <w:rsid w:val="005230A6"/>
    <w:rsid w:val="00533882"/>
    <w:rsid w:val="005531A3"/>
    <w:rsid w:val="00561075"/>
    <w:rsid w:val="005864AE"/>
    <w:rsid w:val="00611C98"/>
    <w:rsid w:val="006675D2"/>
    <w:rsid w:val="00670928"/>
    <w:rsid w:val="00670BE4"/>
    <w:rsid w:val="006A215D"/>
    <w:rsid w:val="006B60A6"/>
    <w:rsid w:val="006F32F9"/>
    <w:rsid w:val="006F4ABB"/>
    <w:rsid w:val="00713EED"/>
    <w:rsid w:val="00714060"/>
    <w:rsid w:val="00774ADE"/>
    <w:rsid w:val="007B5D0A"/>
    <w:rsid w:val="007B7499"/>
    <w:rsid w:val="007C11D7"/>
    <w:rsid w:val="007D3C09"/>
    <w:rsid w:val="007D478C"/>
    <w:rsid w:val="007F5970"/>
    <w:rsid w:val="00817D16"/>
    <w:rsid w:val="008724BD"/>
    <w:rsid w:val="00890069"/>
    <w:rsid w:val="008E3CC3"/>
    <w:rsid w:val="00923C25"/>
    <w:rsid w:val="009573A5"/>
    <w:rsid w:val="0098309F"/>
    <w:rsid w:val="00985AA2"/>
    <w:rsid w:val="009A50B1"/>
    <w:rsid w:val="009B5697"/>
    <w:rsid w:val="00A141FF"/>
    <w:rsid w:val="00A5000C"/>
    <w:rsid w:val="00A66B0D"/>
    <w:rsid w:val="00A704C8"/>
    <w:rsid w:val="00A86E95"/>
    <w:rsid w:val="00AA4AAF"/>
    <w:rsid w:val="00B00ACF"/>
    <w:rsid w:val="00B0779F"/>
    <w:rsid w:val="00B4278D"/>
    <w:rsid w:val="00B61FCF"/>
    <w:rsid w:val="00B828F6"/>
    <w:rsid w:val="00BA2335"/>
    <w:rsid w:val="00BD49D0"/>
    <w:rsid w:val="00C04484"/>
    <w:rsid w:val="00C122FF"/>
    <w:rsid w:val="00C45C11"/>
    <w:rsid w:val="00C56FC4"/>
    <w:rsid w:val="00C9119A"/>
    <w:rsid w:val="00CC729B"/>
    <w:rsid w:val="00D255F4"/>
    <w:rsid w:val="00DA7D09"/>
    <w:rsid w:val="00DE6576"/>
    <w:rsid w:val="00E21D47"/>
    <w:rsid w:val="00E327BC"/>
    <w:rsid w:val="00E718D4"/>
    <w:rsid w:val="00F011BD"/>
    <w:rsid w:val="00F20F84"/>
    <w:rsid w:val="00F916E2"/>
    <w:rsid w:val="498C627A"/>
    <w:rsid w:val="6EB2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C33257"/>
  <w15:docId w15:val="{6548026C-0668-451A-9D15-1E11416BF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8F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828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828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828F6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B828F6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70BE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70BE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欧阳钦</cp:lastModifiedBy>
  <cp:revision>48</cp:revision>
  <cp:lastPrinted>2019-10-28T07:54:00Z</cp:lastPrinted>
  <dcterms:created xsi:type="dcterms:W3CDTF">2018-10-30T09:13:00Z</dcterms:created>
  <dcterms:modified xsi:type="dcterms:W3CDTF">2021-10-27T08:28:00Z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2052-10.1.0.7520</vt:lpwstr>
  </property>
</Properties>
</file>